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5C5B" w:rsidP="00FB4858" w14:paraId="7240BE79" w14:textId="77777777">
      <w:pPr>
        <w:spacing w:before="0"/>
        <w:rPr>
          <w:sz w:val="22"/>
          <w:szCs w:val="22"/>
        </w:rPr>
      </w:pPr>
    </w:p>
    <w:p w:rsidR="00D55C5B" w:rsidP="00FB4858" w14:paraId="373CD92C" w14:textId="77777777">
      <w:pPr>
        <w:rPr>
          <w:sz w:val="22"/>
          <w:szCs w:val="22"/>
        </w:rPr>
      </w:pPr>
    </w:p>
    <w:p w:rsidR="00D55C5B" w:rsidP="00FB4858" w14:paraId="0EC2CDA6" w14:textId="77777777">
      <w:pPr>
        <w:rPr>
          <w:sz w:val="22"/>
          <w:szCs w:val="22"/>
        </w:rPr>
      </w:pPr>
    </w:p>
    <w:p w:rsidR="00D55C5B" w:rsidP="00FB4858" w14:paraId="16B31B83" w14:textId="77777777">
      <w:pPr>
        <w:rPr>
          <w:sz w:val="22"/>
          <w:szCs w:val="22"/>
        </w:rPr>
      </w:pPr>
    </w:p>
    <w:p w:rsidR="00D55C5B" w:rsidP="00FB4858" w14:paraId="137552B5" w14:textId="77777777">
      <w:pPr>
        <w:rPr>
          <w:sz w:val="22"/>
          <w:szCs w:val="22"/>
        </w:rPr>
      </w:pPr>
    </w:p>
    <w:p w:rsidR="00D55C5B" w:rsidRPr="00CD5A29" w:rsidP="00D55C5B" w14:paraId="3D94C31F"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D55C5B" w:rsidRPr="001D1001" w:rsidP="00D55C5B" w14:paraId="18B5EFF4" w14:textId="77777777">
      <w:pPr>
        <w:jc w:val="center"/>
        <w:rPr>
          <w:b/>
          <w:color w:val="FF0000"/>
          <w:sz w:val="22"/>
          <w:szCs w:val="22"/>
        </w:rPr>
      </w:pPr>
      <w:r>
        <w:rPr>
          <w:b/>
          <w:color w:val="FF0000"/>
          <w:sz w:val="22"/>
          <w:szCs w:val="22"/>
        </w:rPr>
        <w:t xml:space="preserve">17 </w:t>
      </w:r>
      <w:r w:rsidRPr="001D1001">
        <w:rPr>
          <w:b/>
          <w:color w:val="FF0000"/>
          <w:sz w:val="22"/>
          <w:szCs w:val="22"/>
        </w:rPr>
        <w:t>.HAFTA</w:t>
      </w:r>
    </w:p>
    <w:p w:rsidR="00D55C5B" w:rsidRPr="00CD5A29" w:rsidP="00D55C5B" w14:paraId="185E7F19" w14:textId="77777777">
      <w:pPr>
        <w:jc w:val="center"/>
        <w:rPr>
          <w:bCs/>
          <w:sz w:val="22"/>
          <w:szCs w:val="22"/>
        </w:rPr>
      </w:pPr>
      <w:r>
        <w:rPr>
          <w:bCs/>
          <w:sz w:val="22"/>
          <w:szCs w:val="22"/>
        </w:rPr>
        <w:t>11-15</w:t>
      </w:r>
      <w:r>
        <w:rPr>
          <w:bCs/>
          <w:sz w:val="22"/>
          <w:szCs w:val="22"/>
        </w:rPr>
        <w:t xml:space="preserve"> OCAK </w:t>
      </w:r>
      <w:r w:rsidR="00506FF9">
        <w:rPr>
          <w:bCs/>
          <w:sz w:val="22"/>
          <w:szCs w:val="22"/>
        </w:rPr>
        <w:t>2027</w:t>
      </w:r>
    </w:p>
    <w:p w:rsidR="00D55C5B" w:rsidRPr="00CD5A29" w:rsidP="00D55C5B" w14:paraId="18290232" w14:textId="77777777">
      <w:pPr>
        <w:jc w:val="center"/>
        <w:rPr>
          <w:sz w:val="22"/>
          <w:szCs w:val="22"/>
        </w:rPr>
      </w:pPr>
    </w:p>
    <w:p w:rsidR="00D55C5B" w:rsidRPr="00CD5A29" w:rsidP="00D55C5B" w14:paraId="1B81BC17"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D55C5B" w:rsidRPr="00CD5A29" w:rsidP="004D75A2" w14:paraId="4CD548E7"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D55C5B" w:rsidRPr="00CD5A29" w:rsidP="004D75A2" w14:paraId="3A707099" w14:textId="77777777">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D55C5B" w:rsidRPr="00CD5A29" w:rsidP="004D75A2" w14:paraId="148736F4"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D55C5B" w:rsidRPr="00CD5A29" w:rsidP="004D75A2" w14:paraId="1A446E7A" w14:textId="77777777">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D55C5B" w:rsidRPr="00CD5A29" w:rsidP="004D75A2" w14:paraId="432344C3"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D55C5B" w:rsidRPr="00CD5A29" w:rsidP="004D75A2" w14:paraId="754A6C0A" w14:textId="77777777">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D55C5B" w:rsidRPr="00CD5A29" w:rsidP="004D75A2" w14:paraId="1C11D9C8"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D55C5B" w:rsidRPr="00CD5A29" w:rsidP="004D75A2" w14:paraId="5D1C44ED" w14:textId="77777777">
            <w:pPr>
              <w:rPr>
                <w:sz w:val="22"/>
                <w:szCs w:val="22"/>
              </w:rPr>
            </w:pPr>
            <w:r>
              <w:rPr>
                <w:sz w:val="22"/>
                <w:szCs w:val="22"/>
              </w:rPr>
              <w:t>3</w:t>
            </w:r>
            <w:r w:rsidRPr="00CD5A29">
              <w:rPr>
                <w:sz w:val="22"/>
                <w:szCs w:val="22"/>
              </w:rPr>
              <w:t>.ÜNİTE</w:t>
            </w:r>
            <w:r>
              <w:rPr>
                <w:sz w:val="22"/>
                <w:szCs w:val="22"/>
              </w:rPr>
              <w:t>: GÜZEL AHLAK</w:t>
            </w:r>
          </w:p>
        </w:tc>
      </w:tr>
    </w:tbl>
    <w:p w:rsidR="00D55C5B" w:rsidRPr="00CD5A29" w:rsidP="00D55C5B" w14:paraId="38981D67"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D55C5B" w:rsidRPr="00CD5A29" w:rsidP="004D75A2" w14:paraId="0D60EEF4"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55C5B" w:rsidRPr="00CD5A29" w:rsidP="004D75A2" w14:paraId="1459B4BA" w14:textId="77777777">
            <w:pPr>
              <w:tabs>
                <w:tab w:val="left" w:pos="284"/>
              </w:tabs>
              <w:jc w:val="both"/>
              <w:rPr>
                <w:sz w:val="22"/>
                <w:szCs w:val="22"/>
              </w:rPr>
            </w:pPr>
            <w:r w:rsidRPr="00366703">
              <w:rPr>
                <w:sz w:val="22"/>
                <w:szCs w:val="22"/>
              </w:rPr>
              <w:t>4.3.1. Bireyin güzel ahlaklı olmasında dinin rolünü fark eder.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D55C5B" w:rsidRPr="00CD5A29" w:rsidP="004D75A2" w14:paraId="3C27BE31"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55C5B" w:rsidRPr="00CD5A29" w:rsidP="004D75A2" w14:paraId="3F87659B"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D55C5B" w:rsidRPr="00CD5A29" w:rsidP="004D75A2" w14:paraId="06BDF17B"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55C5B" w:rsidRPr="00CD5A29" w:rsidP="004D75A2" w14:paraId="5303FCF8"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55C5B" w:rsidRPr="00CD5A29" w:rsidP="004D75A2" w14:paraId="758AD4C4" w14:textId="77777777">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D55C5B" w:rsidRPr="00CD5A29" w:rsidP="004D75A2" w14:paraId="6366D2AA"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D55C5B" w:rsidRPr="00CD5A29" w:rsidP="004D75A2" w14:paraId="2482E19C" w14:textId="77777777">
            <w:pPr>
              <w:autoSpaceDE w:val="0"/>
              <w:autoSpaceDN w:val="0"/>
              <w:adjustRightInd w:val="0"/>
              <w:rPr>
                <w:bCs/>
                <w:sz w:val="22"/>
                <w:szCs w:val="22"/>
              </w:rPr>
            </w:pPr>
            <w:r w:rsidRPr="00366703">
              <w:rPr>
                <w:sz w:val="22"/>
                <w:szCs w:val="22"/>
              </w:rPr>
              <w:t>Din Güzel Ahlaktır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D55C5B" w:rsidRPr="00366703" w:rsidP="004D75A2" w14:paraId="59123C2C"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Aşağıdaki anahtar kelimeler tahtaya yazılır. Daha sonra öğrencilere şu sorular yöneltilerek onların anahtar kelimeler üzerinde düşünmeleri sağlanır. </w:t>
            </w:r>
          </w:p>
          <w:p w:rsidR="00D55C5B" w:rsidRPr="00366703" w:rsidP="004D75A2" w14:paraId="7FCEF5BA"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Din – Ahlak – Sevgi – Dürüstlük – Hoşgörü – Güvenilir</w:t>
            </w:r>
          </w:p>
          <w:p w:rsidR="00D55C5B" w:rsidRPr="00366703" w:rsidP="004D75A2" w14:paraId="5F2945DA"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1. Ahlaklı ve ahlaksız ifadelerinden ne anlıyorsunuz?</w:t>
            </w:r>
          </w:p>
          <w:p w:rsidR="00D55C5B" w:rsidRPr="00366703" w:rsidP="004D75A2" w14:paraId="3E685BD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2. Güzel sözler duymak sizi nasıl etkiler?</w:t>
            </w:r>
          </w:p>
          <w:p w:rsidR="00D55C5B" w:rsidRPr="00366703" w:rsidP="004D75A2" w14:paraId="7979E1EF"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Öğrencilerden konuyu paylaşarak okumaları istenir. “Müminlerin iman yönünden en üstünü, ahlakı en güzel olandır.” hadisinden öğrencilere ne anladıkları sorulur. Daha sonra insanlarda bulunması gereken en önemli özelliklerden birinin de güzel ahlak olduğu vurgulanır.</w:t>
            </w:r>
          </w:p>
          <w:p w:rsidR="00D55C5B" w:rsidRPr="00366703" w:rsidP="004D75A2" w14:paraId="0306F981"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Öğrencilerden akrostiş tekniğine uygun “güzel ahlak” konulu şiir yazmaları istenir. Bu etkinlikle toplumsal huzur ve güvenin oluşması, sevgi, saygı, iyilik ve yardımlaşma gibi sonuçlara güzel ahlaklı insanlar sayesinde ulaşılacağı öğretilir. </w:t>
            </w:r>
          </w:p>
          <w:p w:rsidR="00D55C5B" w:rsidRPr="00366703" w:rsidP="004D75A2" w14:paraId="47D71E8E"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Güzellik bizi süsleyen elbiseler değildir, / Gerçek güzellik ilim ve edep güzelliğidir.</w:t>
            </w:r>
          </w:p>
          <w:p w:rsidR="00D55C5B" w:rsidRPr="00366703" w:rsidP="004D75A2" w14:paraId="5E1E35F6"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Yetim babası ölen kişi değildir, / Asıl yetim ilim ve edepten yoksun olandır. (Hz. Ali)</w:t>
            </w:r>
          </w:p>
          <w:p w:rsidR="00D55C5B" w:rsidRPr="00366703" w:rsidP="004D75A2" w14:paraId="50FED453"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Yukarıda yer alan sözden hareketle güzel ahlaklı olmanın önemi vurgulanır ve öğrencilerden güzel ahlaklı olma konusunda başka sözler bulmaları istenir.</w:t>
            </w:r>
          </w:p>
          <w:p w:rsidR="00D55C5B" w:rsidRPr="00366703" w:rsidP="004D75A2" w14:paraId="3DDB0669"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“Müslümanın, elinden ve dilinden, başkalarına zarar gelmeyen kimsedir.” Peygamberimizin bu sözünü güzel ahlak açısından değerlendirmeleri istenir.</w:t>
            </w:r>
          </w:p>
          <w:p w:rsidR="00D55C5B" w:rsidRPr="00FB4858" w:rsidP="004D75A2" w14:paraId="6A3F3828" w14:textId="77777777">
            <w:pPr>
              <w:spacing w:after="200" w:line="276" w:lineRule="auto"/>
              <w:ind w:left="578"/>
              <w:contextualSpacing/>
              <w:jc w:val="both"/>
              <w:rPr>
                <w:rFonts w:ascii="Calibri" w:hAnsi="Calibri" w:eastAsiaTheme="minorHAnsi" w:cs="Calibri"/>
                <w:sz w:val="22"/>
                <w:szCs w:val="22"/>
                <w:lang w:eastAsia="en-US"/>
              </w:rPr>
            </w:pPr>
          </w:p>
        </w:tc>
      </w:tr>
    </w:tbl>
    <w:p w:rsidR="00D55C5B" w:rsidRPr="00CD5A29" w:rsidP="00D55C5B" w14:paraId="5C12485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D55C5B" w:rsidRPr="00CD5A29" w:rsidP="004D75A2" w14:paraId="1BDE3572"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D55C5B" w:rsidRPr="00CD5A29" w:rsidP="004D75A2" w14:paraId="52966D73"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D55C5B" w:rsidRPr="00CD5A29" w:rsidP="00D55C5B" w14:paraId="1DD0A16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D55C5B" w:rsidRPr="00CD5A29" w:rsidP="004D75A2" w14:paraId="58BD8D10" w14:textId="77777777">
            <w:pPr>
              <w:rPr>
                <w:sz w:val="22"/>
                <w:szCs w:val="22"/>
              </w:rPr>
            </w:pPr>
            <w:r w:rsidRPr="00CD5A29">
              <w:rPr>
                <w:sz w:val="22"/>
                <w:szCs w:val="22"/>
              </w:rPr>
              <w:t xml:space="preserve">Planın Uygulanmasına </w:t>
            </w:r>
          </w:p>
          <w:p w:rsidR="00D55C5B" w:rsidRPr="00CD5A29" w:rsidP="004D75A2" w14:paraId="39125EA0"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55C5B" w:rsidRPr="00CD5A29" w:rsidP="004D75A2" w14:paraId="1B19D684" w14:textId="77777777">
            <w:pPr>
              <w:rPr>
                <w:sz w:val="22"/>
                <w:szCs w:val="22"/>
              </w:rPr>
            </w:pPr>
          </w:p>
        </w:tc>
      </w:tr>
    </w:tbl>
    <w:p w:rsidR="00D55C5B" w:rsidRPr="00CD5A29" w:rsidP="00D55C5B" w14:paraId="4936BE28" w14:textId="77777777">
      <w:pPr>
        <w:pStyle w:val="BodyTextIndent2"/>
        <w:tabs>
          <w:tab w:val="left" w:pos="7797"/>
          <w:tab w:val="left" w:pos="8080"/>
          <w:tab w:val="clear" w:pos="8222"/>
          <w:tab w:val="clear" w:pos="8505"/>
        </w:tabs>
        <w:rPr>
          <w:sz w:val="22"/>
          <w:szCs w:val="22"/>
        </w:rPr>
      </w:pPr>
    </w:p>
    <w:p w:rsidR="00D55C5B" w:rsidRPr="00CD5A29" w:rsidP="00D55C5B" w14:paraId="4CE3CBD0"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D55C5B" w:rsidP="00D55C5B" w14:paraId="6F7D149E" w14:textId="77777777">
      <w:pPr>
        <w:rPr>
          <w:sz w:val="22"/>
          <w:szCs w:val="22"/>
        </w:rPr>
      </w:pPr>
    </w:p>
    <w:p w:rsidR="00D55C5B" w:rsidP="00D55C5B" w14:paraId="7982ADBB" w14:textId="77777777">
      <w:pPr>
        <w:rPr>
          <w:sz w:val="22"/>
          <w:szCs w:val="22"/>
        </w:rPr>
      </w:pPr>
    </w:p>
    <w:p w:rsidR="00D55C5B" w:rsidP="00FB4858" w14:paraId="4646B552" w14:textId="77777777">
      <w:pPr>
        <w:rPr>
          <w:sz w:val="22"/>
          <w:szCs w:val="22"/>
        </w:rPr>
      </w:pPr>
    </w:p>
    <w:p w:rsidR="00FB4858" w:rsidP="00FB4858" w14:paraId="7277963C" w14:textId="77777777">
      <w:pPr>
        <w:rPr>
          <w:sz w:val="22"/>
          <w:szCs w:val="22"/>
        </w:rPr>
      </w:pPr>
    </w:p>
    <w:p w:rsidR="00FB4858" w:rsidP="00FB4858" w14:paraId="15135DD0" w14:textId="77777777">
      <w:pPr>
        <w:rPr>
          <w:sz w:val="22"/>
          <w:szCs w:val="22"/>
        </w:rPr>
      </w:pPr>
    </w:p>
    <w:p w:rsidR="00FB4858" w:rsidP="00FB4858" w14:paraId="5D7F8EF7" w14:textId="77777777">
      <w:pPr>
        <w:rPr>
          <w:sz w:val="22"/>
          <w:szCs w:val="22"/>
        </w:rPr>
      </w:pPr>
    </w:p>
    <w:p w:rsidR="00FB4858" w:rsidP="00FB4858" w14:paraId="7F3CE7E6" w14:textId="77777777">
      <w:pPr>
        <w:rPr>
          <w:sz w:val="22"/>
          <w:szCs w:val="22"/>
        </w:rPr>
      </w:pPr>
    </w:p>
    <w:sectPr w:rsidSect="00E845D1">
      <w:headerReference w:type="even" r:id="rId5"/>
      <w:footerReference w:type="default" r:id="rId6"/>
      <w:pgSz w:w="11906" w:h="16838"/>
      <w:pgMar w:top="181" w:right="567" w:bottom="0" w:left="902" w:header="708" w:footer="708"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393B6FA0"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7C46B3E3"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34E29BD3"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159"/>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